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4E0" w:rsidRPr="001C54E0" w:rsidRDefault="001C54E0" w:rsidP="00F174F4">
      <w:pPr>
        <w:widowControl/>
        <w:shd w:val="clear" w:color="auto" w:fill="FFFFFF"/>
        <w:spacing w:line="560" w:lineRule="exact"/>
        <w:jc w:val="center"/>
        <w:rPr>
          <w:rFonts w:ascii="方正小标宋简体" w:eastAsia="方正小标宋简体" w:cs="Calibri"/>
          <w:color w:val="000000"/>
          <w:kern w:val="0"/>
          <w:sz w:val="44"/>
          <w:szCs w:val="44"/>
        </w:rPr>
      </w:pPr>
      <w:r w:rsidRPr="001C54E0">
        <w:rPr>
          <w:rFonts w:ascii="方正小标宋简体" w:eastAsia="方正小标宋简体" w:cs="Calibri" w:hint="eastAsia"/>
          <w:color w:val="000000"/>
          <w:kern w:val="0"/>
          <w:sz w:val="44"/>
          <w:szCs w:val="44"/>
        </w:rPr>
        <w:t>提升女职工素质的几点刍议</w:t>
      </w:r>
    </w:p>
    <w:p w:rsidR="001B6490" w:rsidRDefault="001B6490" w:rsidP="00F174F4">
      <w:pPr>
        <w:widowControl/>
        <w:shd w:val="clear" w:color="auto" w:fill="FFFFFF"/>
        <w:spacing w:line="560" w:lineRule="exact"/>
        <w:jc w:val="center"/>
        <w:rPr>
          <w:rFonts w:ascii="仿宋_GB2312" w:eastAsia="仿宋_GB2312" w:cs="Calibri" w:hint="eastAsia"/>
          <w:color w:val="000000"/>
          <w:kern w:val="0"/>
          <w:sz w:val="32"/>
          <w:szCs w:val="32"/>
        </w:rPr>
      </w:pPr>
    </w:p>
    <w:p w:rsidR="001C54E0" w:rsidRPr="001C54E0" w:rsidRDefault="006E39A0" w:rsidP="00F174F4">
      <w:pPr>
        <w:widowControl/>
        <w:shd w:val="clear" w:color="auto" w:fill="FFFFFF"/>
        <w:spacing w:line="560" w:lineRule="exact"/>
        <w:jc w:val="center"/>
        <w:rPr>
          <w:rFonts w:cs="Calibri"/>
          <w:color w:val="000000"/>
          <w:kern w:val="0"/>
          <w:sz w:val="21"/>
          <w:szCs w:val="21"/>
        </w:rPr>
      </w:pPr>
      <w:r>
        <w:rPr>
          <w:rFonts w:ascii="仿宋_GB2312" w:eastAsia="仿宋_GB2312" w:cs="Calibri" w:hint="eastAsia"/>
          <w:color w:val="000000"/>
          <w:kern w:val="0"/>
          <w:sz w:val="32"/>
          <w:szCs w:val="32"/>
        </w:rPr>
        <w:t>中铁山桥</w:t>
      </w:r>
      <w:r w:rsidR="001B6490">
        <w:rPr>
          <w:rFonts w:ascii="仿宋_GB2312" w:eastAsia="仿宋_GB2312" w:cs="Calibri" w:hint="eastAsia"/>
          <w:color w:val="000000"/>
          <w:kern w:val="0"/>
          <w:sz w:val="32"/>
          <w:szCs w:val="32"/>
        </w:rPr>
        <w:t>党委工作部</w:t>
      </w:r>
      <w:r>
        <w:rPr>
          <w:rFonts w:ascii="仿宋_GB2312" w:eastAsia="仿宋_GB2312" w:cs="Calibri" w:hint="eastAsia"/>
          <w:color w:val="000000"/>
          <w:kern w:val="0"/>
          <w:sz w:val="32"/>
          <w:szCs w:val="32"/>
        </w:rPr>
        <w:t xml:space="preserve">  </w:t>
      </w:r>
      <w:r w:rsidR="001C54E0" w:rsidRPr="001C54E0">
        <w:rPr>
          <w:rFonts w:ascii="仿宋_GB2312" w:eastAsia="仿宋_GB2312" w:cs="Calibri" w:hint="eastAsia"/>
          <w:color w:val="000000"/>
          <w:kern w:val="0"/>
          <w:sz w:val="32"/>
          <w:szCs w:val="32"/>
        </w:rPr>
        <w:t>王</w:t>
      </w:r>
      <w:r w:rsidR="001C54E0" w:rsidRPr="001C54E0">
        <w:rPr>
          <w:rFonts w:ascii="微软雅黑" w:eastAsia="微软雅黑" w:hAnsi="微软雅黑" w:cs="微软雅黑" w:hint="eastAsia"/>
          <w:color w:val="000000"/>
          <w:kern w:val="0"/>
          <w:sz w:val="32"/>
          <w:szCs w:val="32"/>
        </w:rPr>
        <w:t>垚</w:t>
      </w:r>
    </w:p>
    <w:p w:rsidR="001C54E0" w:rsidRPr="001C54E0" w:rsidRDefault="001C54E0" w:rsidP="00F174F4">
      <w:pPr>
        <w:widowControl/>
        <w:shd w:val="clear" w:color="auto" w:fill="FFFFFF"/>
        <w:spacing w:line="560" w:lineRule="exact"/>
        <w:ind w:firstLine="640"/>
        <w:rPr>
          <w:rFonts w:cs="Calibri"/>
          <w:color w:val="000000"/>
          <w:kern w:val="0"/>
          <w:sz w:val="21"/>
          <w:szCs w:val="21"/>
        </w:rPr>
      </w:pPr>
      <w:r w:rsidRPr="001C54E0">
        <w:rPr>
          <w:rFonts w:ascii="仿宋_GB2312" w:eastAsia="仿宋_GB2312" w:cs="Calibri" w:hint="eastAsia"/>
          <w:color w:val="000000"/>
          <w:kern w:val="0"/>
          <w:sz w:val="32"/>
          <w:szCs w:val="32"/>
        </w:rPr>
        <w:t> </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进入新时代，如何才能全面提高国企女职工的素质，事关国企经营改革发展大局，决定女职工自身的发展进步，也是国企所面临的新课题、新挑战、新任务。为此，笔者有如下几点刍议。</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黑体" w:eastAsia="黑体" w:hAnsi="黑体" w:cs="Calibri" w:hint="eastAsia"/>
          <w:color w:val="000000"/>
          <w:kern w:val="0"/>
          <w:sz w:val="32"/>
          <w:szCs w:val="32"/>
        </w:rPr>
        <w:t>一、提高女职工素质的必要性</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坚持男女平等，依法保护妇女的合法权益是我国的一项基本国策。国企女职工大多活跃在经营管理和施工生产一线的各个岗位，她们在国企的生产经营管理中发挥着不可替代的作用，是国企一支不可或缺的重要生力军。无论是从国企现实需要出发，还是从国企长远利益来谋划，提高女职工素质显得尤为重要、迫在眉睫，是时代发展的客观要求。</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（一）提高女职工素质是新时代发展的客观要求</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时代在发展，社会在进步，国企只有在竞争中勇于跨越追求卓越，才能生存发展进步。党的十九大标志着我国已经进入了建设中国特色社会主义的新时代，新时代就要有新气象、新作为。新时代向国企广大女职工无疑提出了新要求，那就是适应时代发展的要求，全面提高自身素质。</w:t>
      </w:r>
    </w:p>
    <w:p w:rsidR="00F174F4" w:rsidRDefault="001C54E0" w:rsidP="00F174F4">
      <w:pPr>
        <w:widowControl/>
        <w:shd w:val="clear" w:color="auto" w:fill="FFFFFF"/>
        <w:spacing w:line="560" w:lineRule="exact"/>
        <w:ind w:firstLineChars="200" w:firstLine="643"/>
        <w:rPr>
          <w:rFonts w:ascii="楷体_GB2312" w:eastAsia="楷体_GB2312" w:cs="Calibri"/>
          <w:b/>
          <w:color w:val="000000"/>
          <w:kern w:val="0"/>
          <w:sz w:val="21"/>
          <w:szCs w:val="21"/>
        </w:rPr>
      </w:pPr>
      <w:r w:rsidRPr="001B6490">
        <w:rPr>
          <w:rFonts w:ascii="楷体_GB2312" w:eastAsia="楷体_GB2312" w:cs="Calibri" w:hint="eastAsia"/>
          <w:b/>
          <w:color w:val="000000"/>
          <w:kern w:val="0"/>
          <w:sz w:val="32"/>
          <w:szCs w:val="32"/>
        </w:rPr>
        <w:t>（二）提高女职工素质是国企生存发展的客观要求</w:t>
      </w:r>
    </w:p>
    <w:p w:rsidR="00F174F4" w:rsidRDefault="00F174F4" w:rsidP="00F174F4">
      <w:pPr>
        <w:spacing w:line="560" w:lineRule="exact"/>
        <w:rPr>
          <w:rFonts w:ascii="楷体_GB2312" w:eastAsia="楷体_GB2312" w:cs="Calibri"/>
          <w:sz w:val="21"/>
          <w:szCs w:val="21"/>
        </w:rPr>
      </w:pPr>
    </w:p>
    <w:p w:rsidR="001C54E0" w:rsidRPr="001C54E0" w:rsidRDefault="00F174F4" w:rsidP="00F174F4">
      <w:pPr>
        <w:tabs>
          <w:tab w:val="left" w:pos="825"/>
        </w:tabs>
        <w:spacing w:line="560" w:lineRule="exact"/>
        <w:rPr>
          <w:rFonts w:cs="Calibri"/>
          <w:color w:val="000000"/>
          <w:kern w:val="0"/>
          <w:sz w:val="21"/>
          <w:szCs w:val="21"/>
        </w:rPr>
      </w:pPr>
      <w:r>
        <w:rPr>
          <w:rFonts w:ascii="楷体_GB2312" w:eastAsia="楷体_GB2312" w:cs="Calibri"/>
          <w:sz w:val="21"/>
          <w:szCs w:val="21"/>
        </w:rPr>
        <w:lastRenderedPageBreak/>
        <w:tab/>
      </w:r>
      <w:r w:rsidR="001C54E0" w:rsidRPr="001C54E0">
        <w:rPr>
          <w:rFonts w:ascii="仿宋_GB2312" w:eastAsia="仿宋_GB2312" w:cs="Calibri" w:hint="eastAsia"/>
          <w:color w:val="000000"/>
          <w:kern w:val="0"/>
          <w:sz w:val="32"/>
          <w:szCs w:val="32"/>
        </w:rPr>
        <w:t>企业间的竞争，归根到底是人才的竞争，即员工素质的竞争。国企若想在市场竞争中保持不败，必须把提高全体员工素质放在优先发展的战略地位加以认识、加以重视、加以谋划、加以推动。提高全体员工素质是国企永恒的课题。女职工作为国企员工中的重要组成部分，全面提高自身素质自然也在范围之内。</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（三）提高女职工素质是自身生存发展进步的客观要求</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适者生存，优胜劣汰虽然是自然法则，但同样适应于人类。不进则退，如果自身素质不提高，就不适应时代发展的要求，就满足不了企业发展的需要，自然自身也就要落伍、掉队甚至被淘汰。由于自身素质差，很可能就要在重要岗位上被淘汰下来，或者遭受裁员下岗失业的噩运。有为才能有位。女职工若想站稳岗位，得到发展进步，必须不断学习全面提高自身素质。</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黑体" w:eastAsia="黑体" w:hAnsi="黑体" w:cs="Calibri" w:hint="eastAsia"/>
          <w:color w:val="000000"/>
          <w:kern w:val="0"/>
          <w:sz w:val="32"/>
          <w:szCs w:val="32"/>
        </w:rPr>
        <w:t>二、按新时代要求，目前女职工素质存在的问题</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eastAsia="楷体_GB2312" w:cs="Calibri" w:hint="eastAsia"/>
          <w:b/>
          <w:color w:val="000000"/>
          <w:kern w:val="0"/>
          <w:sz w:val="32"/>
          <w:szCs w:val="32"/>
        </w:rPr>
        <w:t> </w:t>
      </w:r>
      <w:r w:rsidRPr="001B6490">
        <w:rPr>
          <w:rFonts w:ascii="楷体_GB2312" w:eastAsia="楷体_GB2312" w:cs="Calibri" w:hint="eastAsia"/>
          <w:b/>
          <w:color w:val="000000"/>
          <w:kern w:val="0"/>
          <w:sz w:val="32"/>
          <w:szCs w:val="32"/>
        </w:rPr>
        <w:t>（一）思想观念保守</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在一些女职工观念中主要缺乏三种意识。一是缺乏竞争意识。部分女职工对学业务没有更高追求，全部精力都放在了完成任务上，使得女职工自身处于被动学习的不利环境中，导致整体素质无法适应日益变化的时代；还有部分女职工即使无所事事，也不想学点什么，等到竞争上岗、优胜劣汰时才发现自己已经落伍，追悔莫及。二是缺乏自觉意识。多数女职工在经历婚姻、家庭、生育子女三个阶段之后，家庭和工作的双重压力使得她们感到力不从心，学习文化知识和业务技能的上进心随之减退。家庭责任、</w:t>
      </w:r>
      <w:r w:rsidRPr="001C54E0">
        <w:rPr>
          <w:rFonts w:ascii="仿宋_GB2312" w:eastAsia="仿宋_GB2312" w:cs="Calibri" w:hint="eastAsia"/>
          <w:color w:val="000000"/>
          <w:kern w:val="0"/>
          <w:sz w:val="32"/>
          <w:szCs w:val="32"/>
        </w:rPr>
        <w:lastRenderedPageBreak/>
        <w:t>学习障碍、畏难情绪等使她们失去了先学习、再充电的信心，缺乏更新新观念、学习新知识、掌握新技能的内动力，进一步制约了女职工整体素质的提高。三是缺乏进取意识。甘于当弱势群体，安于现状，小富即安，不谋进取。</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（二）文化水平偏低</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从笔者所在国企女职工现状来看，数量上尽管占职工总数的三分之一，但只有极少数女职工从事科技、经营、管理</w:t>
      </w:r>
      <w:r w:rsidR="00A9469D" w:rsidRPr="001B6490">
        <w:rPr>
          <w:rFonts w:ascii="仿宋_GB2312" w:eastAsia="仿宋_GB2312" w:cs="Calibri" w:hint="eastAsia"/>
          <w:kern w:val="0"/>
          <w:sz w:val="32"/>
          <w:szCs w:val="32"/>
        </w:rPr>
        <w:t>工作</w:t>
      </w:r>
      <w:r w:rsidRPr="001C54E0">
        <w:rPr>
          <w:rFonts w:ascii="仿宋_GB2312" w:eastAsia="仿宋_GB2312" w:cs="Calibri" w:hint="eastAsia"/>
          <w:color w:val="000000"/>
          <w:kern w:val="0"/>
          <w:sz w:val="32"/>
          <w:szCs w:val="32"/>
        </w:rPr>
        <w:t>并接受过高等教育。即便如此，她们当中几乎没有研究生、名牌大学毕业生，相当数量都是在职普通高等学历。而除此之外，绝大多数一线从事施工生产的女职工没有接受过高等教育，她们只能从事技术含量相对较低、劳动密集型的简单劳动或者后勤服务保障工作，施展才华的空间和舞台相对较小，对于企业的贡献率自然不如占职工总数主体的男职工，更无法满足日益发展的新技术、新工艺、新技能的需要。</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（三）心理素质较差</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一些女职工存在自卑心理、依赖心理、退缩心理和惰性心理等，因循守旧思想还在相当一部分女职工中间存在，严重束缚了自己的手脚，阻碍业务技能和创新能力的发挥。受当前企业经营处于低迷的影响，一些女职工倾向于外在的物质追求和精神享受，思想狭</w:t>
      </w:r>
      <w:r w:rsidR="008A0AE9" w:rsidRPr="001B6490">
        <w:rPr>
          <w:rFonts w:ascii="仿宋_GB2312" w:eastAsia="仿宋_GB2312" w:cs="Calibri" w:hint="eastAsia"/>
          <w:kern w:val="0"/>
          <w:sz w:val="32"/>
          <w:szCs w:val="32"/>
        </w:rPr>
        <w:t>隘</w:t>
      </w:r>
      <w:r w:rsidRPr="001C54E0">
        <w:rPr>
          <w:rFonts w:ascii="仿宋_GB2312" w:eastAsia="仿宋_GB2312" w:cs="Calibri" w:hint="eastAsia"/>
          <w:color w:val="000000"/>
          <w:kern w:val="0"/>
          <w:sz w:val="32"/>
          <w:szCs w:val="32"/>
        </w:rPr>
        <w:t>，个性突出，任性有余，个人利益思想严重；一些女职工满足于8小时工作，下班时间只求作好贤妻良母，丧失了拼搏奋斗和进取的精神，只想着个人小家庭利益；还有部分人仍然津</w:t>
      </w:r>
      <w:r w:rsidRPr="001C54E0">
        <w:rPr>
          <w:rFonts w:ascii="仿宋_GB2312" w:eastAsia="仿宋_GB2312" w:cs="Calibri" w:hint="eastAsia"/>
          <w:color w:val="000000"/>
          <w:kern w:val="0"/>
          <w:sz w:val="32"/>
          <w:szCs w:val="32"/>
        </w:rPr>
        <w:lastRenderedPageBreak/>
        <w:t>津乐道于“铁饭碗，大锅饭”，认为不失去工作就行，上班工作就能满足自己所需和养家糊口，安于现状。凡此种种，这些现状都在一定程度上影响了女职工整体素质的提高。</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黑体" w:eastAsia="黑体" w:hAnsi="黑体" w:cs="Calibri" w:hint="eastAsia"/>
          <w:color w:val="000000"/>
          <w:kern w:val="0"/>
          <w:sz w:val="32"/>
          <w:szCs w:val="32"/>
        </w:rPr>
        <w:t>三、提高女职工素质的方法和途径</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习近平总书记指出：“在中国人民追求美好生活的过程中，每一位妇女都有人生出彩和梦想成真的机会。”他强调：“有信念、有梦想、有奋斗、有奉献的人生才是有意义的人生。” 他在十三届全国人大一次会议闭幕会上进一步告诫我们</w:t>
      </w:r>
      <w:r w:rsidR="00BF01A6">
        <w:rPr>
          <w:rFonts w:ascii="仿宋_GB2312" w:eastAsia="仿宋_GB2312" w:cs="Calibri" w:hint="eastAsia"/>
          <w:color w:val="000000"/>
          <w:kern w:val="0"/>
          <w:sz w:val="32"/>
          <w:szCs w:val="32"/>
        </w:rPr>
        <w:t>：</w:t>
      </w:r>
      <w:r w:rsidRPr="001C54E0">
        <w:rPr>
          <w:rFonts w:cs="Calibri"/>
          <w:color w:val="000000"/>
          <w:kern w:val="0"/>
          <w:sz w:val="32"/>
          <w:szCs w:val="32"/>
        </w:rPr>
        <w:t>“</w:t>
      </w:r>
      <w:r w:rsidRPr="001C54E0">
        <w:rPr>
          <w:rFonts w:ascii="仿宋_GB2312" w:eastAsia="仿宋_GB2312" w:cs="Calibri" w:hint="eastAsia"/>
          <w:color w:val="000000"/>
          <w:kern w:val="0"/>
          <w:sz w:val="32"/>
          <w:szCs w:val="32"/>
        </w:rPr>
        <w:t>世界上没有坐享其成的好事，要幸福就要奋斗。</w:t>
      </w:r>
      <w:r w:rsidRPr="001C54E0">
        <w:rPr>
          <w:rFonts w:cs="Calibri"/>
          <w:color w:val="000000"/>
          <w:kern w:val="0"/>
          <w:sz w:val="32"/>
          <w:szCs w:val="32"/>
        </w:rPr>
        <w:t>”</w:t>
      </w:r>
      <w:r w:rsidRPr="001C54E0">
        <w:rPr>
          <w:rFonts w:ascii="仿宋_GB2312" w:eastAsia="仿宋_GB2312" w:cs="Calibri" w:hint="eastAsia"/>
          <w:color w:val="000000"/>
          <w:kern w:val="0"/>
          <w:sz w:val="32"/>
          <w:szCs w:val="32"/>
        </w:rPr>
        <w:t>习近平为我们广大女职工指明了前进的方向。</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（一）加强学习，帮助女职工树立理想信念</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学习是人生成长之梯。笔者认为，当务之急是国企各级党群组织要组织带领广大女职工，把思想和行动统一到党的十九大精神上来，用习近平新时代中国特色社会主义思想武装头脑，教育引导</w:t>
      </w:r>
      <w:r w:rsidR="001F68B5">
        <w:rPr>
          <w:rFonts w:ascii="仿宋_GB2312" w:eastAsia="仿宋_GB2312" w:cs="Calibri" w:hint="eastAsia"/>
          <w:color w:val="000000"/>
          <w:kern w:val="0"/>
          <w:sz w:val="32"/>
          <w:szCs w:val="32"/>
        </w:rPr>
        <w:t>女职工树立远大理想，树立终身学习的理念，自觉把女职工个人的梦想</w:t>
      </w:r>
      <w:r w:rsidRPr="001C54E0">
        <w:rPr>
          <w:rFonts w:ascii="仿宋_GB2312" w:eastAsia="仿宋_GB2312" w:cs="Calibri" w:hint="eastAsia"/>
          <w:color w:val="000000"/>
          <w:kern w:val="0"/>
          <w:sz w:val="32"/>
          <w:szCs w:val="32"/>
        </w:rPr>
        <w:t>融入到企业生存发展的奋斗中，融入到中华民族伟大复兴的道路上，教育引导女职工树立坚定的信心、自觉的意识、宽广的胸怀、发展的理念、担当的精神，通过艰苦奋斗改变工作生活环境，成长为新时代的优秀女性。</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（二）加强引导</w:t>
      </w:r>
      <w:r w:rsidRPr="001B6490">
        <w:rPr>
          <w:rFonts w:ascii="楷体_GB2312" w:eastAsia="楷体_GB2312" w:cs="Calibri" w:hint="eastAsia"/>
          <w:b/>
          <w:color w:val="000000"/>
          <w:kern w:val="0"/>
          <w:sz w:val="32"/>
          <w:szCs w:val="32"/>
        </w:rPr>
        <w:t>  </w:t>
      </w:r>
      <w:r w:rsidRPr="001B6490">
        <w:rPr>
          <w:rFonts w:ascii="楷体_GB2312" w:eastAsia="楷体_GB2312" w:cs="Calibri" w:hint="eastAsia"/>
          <w:b/>
          <w:color w:val="000000"/>
          <w:kern w:val="0"/>
          <w:sz w:val="32"/>
          <w:szCs w:val="32"/>
        </w:rPr>
        <w:t>帮助女职工转变思想观念</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党群组织要肩负起教育引导广大女职工牢固树立“四种意识”的责任。一要牢固树立“自尊、自立、自信、自强”的意识。缺</w:t>
      </w:r>
      <w:r w:rsidRPr="001C54E0">
        <w:rPr>
          <w:rFonts w:ascii="仿宋_GB2312" w:eastAsia="仿宋_GB2312" w:cs="Calibri" w:hint="eastAsia"/>
          <w:color w:val="000000"/>
          <w:kern w:val="0"/>
          <w:sz w:val="32"/>
          <w:szCs w:val="32"/>
        </w:rPr>
        <w:lastRenderedPageBreak/>
        <w:t>了自尊，人将无耻；少了自立，人将奴化；没有自信，人会懦弱；不懂自强，人会懈怠。提高女工素质，必须时时教育女工牢固树立这“四自”意识。二要牢固树立竞争进取意识。鼓励女职工多学习新知识，多掌握新技能，不断增加自己的知识技能储备。三要牢固树立创新意识。要帮助女职工能够根据社会、企业发展的需要，不断调整丰富自我，增强自己的应变创新能力。四要牢固树立自我保护意识。加强对女职工的法律法规的培训，把法律法规宣传到每一个女工心中，并使她们掌握维权的方法和途径。</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（三）岗位练兵</w:t>
      </w:r>
      <w:r w:rsidRPr="001B6490">
        <w:rPr>
          <w:rFonts w:ascii="楷体_GB2312" w:eastAsia="楷体_GB2312" w:cs="Calibri" w:hint="eastAsia"/>
          <w:b/>
          <w:color w:val="000000"/>
          <w:kern w:val="0"/>
          <w:sz w:val="32"/>
          <w:szCs w:val="32"/>
        </w:rPr>
        <w:t>  </w:t>
      </w:r>
      <w:r w:rsidRPr="001B6490">
        <w:rPr>
          <w:rFonts w:ascii="楷体_GB2312" w:eastAsia="楷体_GB2312" w:cs="Calibri" w:hint="eastAsia"/>
          <w:b/>
          <w:color w:val="000000"/>
          <w:kern w:val="0"/>
          <w:sz w:val="32"/>
          <w:szCs w:val="32"/>
        </w:rPr>
        <w:t>帮助女职工提高业务水平</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工会女工委要紧紧围绕国企生产经营中心工作组织开展各种主题的劳动竞赛、技术创新、岗位练兵等活动，提升女职工的技术业务素质，发掘女职工的潜能，增强女职工的竞争能力，调动广大女职工的工作热情，使一大批女职工成长</w:t>
      </w:r>
      <w:r w:rsidR="00FA4643">
        <w:rPr>
          <w:rFonts w:ascii="仿宋_GB2312" w:eastAsia="仿宋_GB2312" w:cs="Calibri" w:hint="eastAsia"/>
          <w:color w:val="000000"/>
          <w:kern w:val="0"/>
          <w:sz w:val="32"/>
          <w:szCs w:val="32"/>
        </w:rPr>
        <w:t>为</w:t>
      </w:r>
      <w:r w:rsidRPr="001C54E0">
        <w:rPr>
          <w:rFonts w:ascii="仿宋_GB2312" w:eastAsia="仿宋_GB2312" w:cs="Calibri" w:hint="eastAsia"/>
          <w:color w:val="000000"/>
          <w:kern w:val="0"/>
          <w:sz w:val="32"/>
          <w:szCs w:val="32"/>
        </w:rPr>
        <w:t>企业的中坚力量，为企业的经营发展稳定发挥主力军作用。</w:t>
      </w:r>
    </w:p>
    <w:p w:rsidR="001C54E0" w:rsidRPr="001B6490" w:rsidRDefault="001C54E0" w:rsidP="00F174F4">
      <w:pPr>
        <w:widowControl/>
        <w:shd w:val="clear" w:color="auto" w:fill="FFFFFF"/>
        <w:spacing w:line="560" w:lineRule="exact"/>
        <w:ind w:firstLineChars="200" w:firstLine="643"/>
        <w:rPr>
          <w:rFonts w:ascii="楷体_GB2312" w:eastAsia="楷体_GB2312" w:cs="Calibri" w:hint="eastAsia"/>
          <w:b/>
          <w:color w:val="000000"/>
          <w:kern w:val="0"/>
          <w:sz w:val="21"/>
          <w:szCs w:val="21"/>
        </w:rPr>
      </w:pPr>
      <w:r w:rsidRPr="001B6490">
        <w:rPr>
          <w:rFonts w:ascii="楷体_GB2312" w:eastAsia="楷体_GB2312" w:cs="Calibri" w:hint="eastAsia"/>
          <w:b/>
          <w:color w:val="000000"/>
          <w:kern w:val="0"/>
          <w:sz w:val="32"/>
          <w:szCs w:val="32"/>
        </w:rPr>
        <w:t>（四）强化培养</w:t>
      </w:r>
      <w:r w:rsidRPr="001B6490">
        <w:rPr>
          <w:rFonts w:ascii="楷体_GB2312" w:eastAsia="楷体_GB2312" w:cs="Calibri" w:hint="eastAsia"/>
          <w:b/>
          <w:color w:val="000000"/>
          <w:kern w:val="0"/>
          <w:sz w:val="32"/>
          <w:szCs w:val="32"/>
        </w:rPr>
        <w:t>  </w:t>
      </w:r>
      <w:r w:rsidRPr="001B6490">
        <w:rPr>
          <w:rFonts w:ascii="楷体_GB2312" w:eastAsia="楷体_GB2312" w:cs="Calibri" w:hint="eastAsia"/>
          <w:b/>
          <w:color w:val="000000"/>
          <w:kern w:val="0"/>
          <w:sz w:val="32"/>
          <w:szCs w:val="32"/>
        </w:rPr>
        <w:t>帮助女职工提升整体素质</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要建立女职工岗位成才的有效激励机制。人才的成长需要培养、教育，女性更是如此。各级女工组织在为其成才提供学习和锻炼的平台外，还要对涌现出来的先进典型扩大宣传面，更要有一定措施鼓励女职工学知识、学技能、学本领，将学习提高同晋级、晋职和各类奖励有机的结合起来，建议对各类先进集体与个人加强规范化的管理，建立有效的长效激励机制，以点带线，以线带面，全面推动女职工岗位成长，激发女职工的</w:t>
      </w:r>
      <w:r w:rsidR="004F3B6D">
        <w:rPr>
          <w:rFonts w:ascii="仿宋_GB2312" w:eastAsia="仿宋_GB2312" w:cs="Calibri" w:hint="eastAsia"/>
          <w:color w:val="000000"/>
          <w:kern w:val="0"/>
          <w:sz w:val="32"/>
          <w:szCs w:val="32"/>
        </w:rPr>
        <w:t>紧迫感、危机</w:t>
      </w:r>
      <w:r w:rsidR="004F3B6D">
        <w:rPr>
          <w:rFonts w:ascii="仿宋_GB2312" w:eastAsia="仿宋_GB2312" w:cs="Calibri" w:hint="eastAsia"/>
          <w:color w:val="000000"/>
          <w:kern w:val="0"/>
          <w:sz w:val="32"/>
          <w:szCs w:val="32"/>
        </w:rPr>
        <w:lastRenderedPageBreak/>
        <w:t>感和责任感，在企业内营造良好的学习氛围，使女职工</w:t>
      </w:r>
      <w:r w:rsidRPr="001C54E0">
        <w:rPr>
          <w:rFonts w:ascii="仿宋_GB2312" w:eastAsia="仿宋_GB2312" w:cs="Calibri" w:hint="eastAsia"/>
          <w:color w:val="000000"/>
          <w:kern w:val="0"/>
          <w:sz w:val="32"/>
          <w:szCs w:val="32"/>
        </w:rPr>
        <w:t>素质</w:t>
      </w:r>
      <w:r w:rsidR="004F3B6D">
        <w:rPr>
          <w:rFonts w:ascii="仿宋_GB2312" w:eastAsia="仿宋_GB2312" w:cs="Calibri" w:hint="eastAsia"/>
          <w:color w:val="000000"/>
          <w:kern w:val="0"/>
          <w:sz w:val="32"/>
          <w:szCs w:val="32"/>
        </w:rPr>
        <w:t>提升</w:t>
      </w:r>
      <w:r w:rsidRPr="001C54E0">
        <w:rPr>
          <w:rFonts w:ascii="仿宋_GB2312" w:eastAsia="仿宋_GB2312" w:cs="Calibri" w:hint="eastAsia"/>
          <w:color w:val="000000"/>
          <w:kern w:val="0"/>
          <w:sz w:val="32"/>
          <w:szCs w:val="32"/>
        </w:rPr>
        <w:t>工作达到事半功倍的效果，取得长久实效。</w:t>
      </w: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r w:rsidRPr="001C54E0">
        <w:rPr>
          <w:rFonts w:ascii="仿宋_GB2312" w:eastAsia="仿宋_GB2312" w:cs="Calibri" w:hint="eastAsia"/>
          <w:color w:val="000000"/>
          <w:kern w:val="0"/>
          <w:sz w:val="32"/>
          <w:szCs w:val="32"/>
        </w:rPr>
        <w:t>依托多年以来持续开展的“创建学习型组织，争当知识型员工”活动载体，各级工会女职工组织要组织开展“创建学习型女职工队伍”活动，建立健全考评激励机制，形成以基层女职工委员会、女职工班组为阵地，以岗位为重点，以女员工为主体的“创争”模式，营造女职工“全员学习、终身学习、团队学习”和“学习工作化、工作学习化”的学习氛围，通过提出目标愿景，丰富学习内容，加强团队学习，实现女职工的学习能力、竞争能力不断提高，提升女职工克服思维定势，改善心智模式，增强创新意识的信心，使女职工学习文化、科学、管理、法律和新技术、新知识的效率不断提高。同时，培育更多业绩佳、标杆作用突出的女职工“学习型班组”，调动广大女职工争当“知识型员工”的积极性，加速女职工队伍知识化进程，从而实现女职工素质整体提升。</w:t>
      </w:r>
    </w:p>
    <w:p w:rsidR="0089406A" w:rsidRDefault="0089406A" w:rsidP="00F174F4">
      <w:pPr>
        <w:widowControl/>
        <w:shd w:val="clear" w:color="auto" w:fill="FFFFFF"/>
        <w:spacing w:line="560" w:lineRule="exact"/>
        <w:ind w:firstLineChars="200" w:firstLine="640"/>
        <w:rPr>
          <w:rFonts w:ascii="仿宋_GB2312" w:eastAsia="仿宋_GB2312" w:cs="Calibri"/>
          <w:color w:val="000000"/>
          <w:kern w:val="0"/>
          <w:sz w:val="32"/>
          <w:szCs w:val="32"/>
        </w:rPr>
      </w:pPr>
    </w:p>
    <w:p w:rsidR="001C54E0" w:rsidRPr="001C54E0" w:rsidRDefault="001C54E0" w:rsidP="00F174F4">
      <w:pPr>
        <w:widowControl/>
        <w:shd w:val="clear" w:color="auto" w:fill="FFFFFF"/>
        <w:spacing w:line="560" w:lineRule="exact"/>
        <w:ind w:firstLineChars="200" w:firstLine="640"/>
        <w:rPr>
          <w:rFonts w:cs="Calibri"/>
          <w:color w:val="000000"/>
          <w:kern w:val="0"/>
          <w:sz w:val="21"/>
          <w:szCs w:val="21"/>
        </w:rPr>
      </w:pPr>
      <w:bookmarkStart w:id="0" w:name="_GoBack"/>
      <w:bookmarkEnd w:id="0"/>
      <w:r w:rsidRPr="001C54E0">
        <w:rPr>
          <w:rFonts w:ascii="仿宋_GB2312" w:eastAsia="仿宋_GB2312" w:cs="Calibri" w:hint="eastAsia"/>
          <w:color w:val="000000"/>
          <w:kern w:val="0"/>
          <w:sz w:val="32"/>
          <w:szCs w:val="32"/>
        </w:rPr>
        <w:t> </w:t>
      </w:r>
    </w:p>
    <w:p w:rsidR="00C026B2" w:rsidRPr="001C54E0" w:rsidRDefault="00C026B2" w:rsidP="00F174F4">
      <w:pPr>
        <w:spacing w:line="560" w:lineRule="exact"/>
        <w:ind w:firstLineChars="200" w:firstLine="400"/>
      </w:pPr>
    </w:p>
    <w:sectPr w:rsidR="00C026B2" w:rsidRPr="001C54E0" w:rsidSect="00F174F4">
      <w:footerReference w:type="default" r:id="rId6"/>
      <w:pgSz w:w="11906" w:h="16838"/>
      <w:pgMar w:top="2098" w:right="1474" w:bottom="1985"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B96" w:rsidRDefault="00FE0B96" w:rsidP="001C54E0">
      <w:r>
        <w:separator/>
      </w:r>
    </w:p>
  </w:endnote>
  <w:endnote w:type="continuationSeparator" w:id="1">
    <w:p w:rsidR="00FE0B96" w:rsidRDefault="00FE0B96" w:rsidP="001C54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等线 Light">
    <w:altName w:val="Arial Unicode MS"/>
    <w:charset w:val="86"/>
    <w:family w:val="auto"/>
    <w:pitch w:val="variable"/>
    <w:sig w:usb0="00000000" w:usb1="38CF7CFA" w:usb2="00000016" w:usb3="00000000" w:csb0="0004000F"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4129"/>
      <w:docPartObj>
        <w:docPartGallery w:val="Page Numbers (Bottom of Page)"/>
        <w:docPartUnique/>
      </w:docPartObj>
    </w:sdtPr>
    <w:sdtEndPr>
      <w:rPr>
        <w:rFonts w:ascii="宋体" w:hAnsi="宋体"/>
        <w:sz w:val="28"/>
        <w:szCs w:val="28"/>
      </w:rPr>
    </w:sdtEndPr>
    <w:sdtContent>
      <w:p w:rsidR="00F174F4" w:rsidRPr="00F174F4" w:rsidRDefault="00F174F4">
        <w:pPr>
          <w:pStyle w:val="a4"/>
          <w:jc w:val="center"/>
          <w:rPr>
            <w:rFonts w:ascii="宋体" w:hAnsi="宋体"/>
            <w:sz w:val="28"/>
            <w:szCs w:val="28"/>
          </w:rPr>
        </w:pPr>
        <w:r w:rsidRPr="00F174F4">
          <w:rPr>
            <w:rFonts w:ascii="宋体" w:hAnsi="宋体"/>
            <w:sz w:val="28"/>
            <w:szCs w:val="28"/>
          </w:rPr>
          <w:fldChar w:fldCharType="begin"/>
        </w:r>
        <w:r w:rsidRPr="00F174F4">
          <w:rPr>
            <w:rFonts w:ascii="宋体" w:hAnsi="宋体"/>
            <w:sz w:val="28"/>
            <w:szCs w:val="28"/>
          </w:rPr>
          <w:instrText xml:space="preserve"> PAGE   \* MERGEFORMAT </w:instrText>
        </w:r>
        <w:r w:rsidRPr="00F174F4">
          <w:rPr>
            <w:rFonts w:ascii="宋体" w:hAnsi="宋体"/>
            <w:sz w:val="28"/>
            <w:szCs w:val="28"/>
          </w:rPr>
          <w:fldChar w:fldCharType="separate"/>
        </w:r>
        <w:r w:rsidRPr="00F174F4">
          <w:rPr>
            <w:rFonts w:ascii="宋体" w:hAnsi="宋体"/>
            <w:noProof/>
            <w:sz w:val="28"/>
            <w:szCs w:val="28"/>
            <w:lang w:val="zh-CN"/>
          </w:rPr>
          <w:t>-</w:t>
        </w:r>
        <w:r>
          <w:rPr>
            <w:rFonts w:ascii="宋体" w:hAnsi="宋体"/>
            <w:noProof/>
            <w:sz w:val="28"/>
            <w:szCs w:val="28"/>
          </w:rPr>
          <w:t xml:space="preserve"> 5 -</w:t>
        </w:r>
        <w:r w:rsidRPr="00F174F4">
          <w:rPr>
            <w:rFonts w:ascii="宋体" w:hAnsi="宋体"/>
            <w:sz w:val="28"/>
            <w:szCs w:val="28"/>
          </w:rPr>
          <w:fldChar w:fldCharType="end"/>
        </w:r>
      </w:p>
    </w:sdtContent>
  </w:sdt>
  <w:p w:rsidR="00F174F4" w:rsidRDefault="00F174F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B96" w:rsidRDefault="00FE0B96" w:rsidP="001C54E0">
      <w:r>
        <w:separator/>
      </w:r>
    </w:p>
  </w:footnote>
  <w:footnote w:type="continuationSeparator" w:id="1">
    <w:p w:rsidR="00FE0B96" w:rsidRDefault="00FE0B96" w:rsidP="001C54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4004"/>
  <w:stylePaneSortMethod w:val="0000"/>
  <w:defaultTabStop w:val="420"/>
  <w:drawingGridHorizontalSpacing w:val="100"/>
  <w:drawingGridVerticalSpacing w:val="156"/>
  <w:displayHorizontalDrawingGridEvery w:val="0"/>
  <w:displayVerticalDrawingGridEvery w:val="2"/>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20E8"/>
    <w:rsid w:val="001A1D08"/>
    <w:rsid w:val="001B6490"/>
    <w:rsid w:val="001C54E0"/>
    <w:rsid w:val="001F68B5"/>
    <w:rsid w:val="004E49FC"/>
    <w:rsid w:val="004F3B6D"/>
    <w:rsid w:val="00636DE5"/>
    <w:rsid w:val="00663FC2"/>
    <w:rsid w:val="006A7E10"/>
    <w:rsid w:val="006D734C"/>
    <w:rsid w:val="006E39A0"/>
    <w:rsid w:val="007616F4"/>
    <w:rsid w:val="00786BF1"/>
    <w:rsid w:val="007E10C6"/>
    <w:rsid w:val="00893913"/>
    <w:rsid w:val="0089406A"/>
    <w:rsid w:val="008A0AE9"/>
    <w:rsid w:val="008C07E8"/>
    <w:rsid w:val="00A47C05"/>
    <w:rsid w:val="00A818A5"/>
    <w:rsid w:val="00A9469D"/>
    <w:rsid w:val="00A963ED"/>
    <w:rsid w:val="00AF53C4"/>
    <w:rsid w:val="00BF01A6"/>
    <w:rsid w:val="00C026B2"/>
    <w:rsid w:val="00C42C4D"/>
    <w:rsid w:val="00D14136"/>
    <w:rsid w:val="00EB442C"/>
    <w:rsid w:val="00F174F4"/>
    <w:rsid w:val="00F4189A"/>
    <w:rsid w:val="00F520E8"/>
    <w:rsid w:val="00F96F68"/>
    <w:rsid w:val="00FA4643"/>
    <w:rsid w:val="00FB1DCB"/>
    <w:rsid w:val="00FD0691"/>
    <w:rsid w:val="00FE0B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F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C54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C54E0"/>
    <w:rPr>
      <w:sz w:val="18"/>
      <w:szCs w:val="18"/>
    </w:rPr>
  </w:style>
  <w:style w:type="paragraph" w:styleId="a4">
    <w:name w:val="footer"/>
    <w:basedOn w:val="a"/>
    <w:link w:val="Char0"/>
    <w:uiPriority w:val="99"/>
    <w:unhideWhenUsed/>
    <w:rsid w:val="001C54E0"/>
    <w:pPr>
      <w:tabs>
        <w:tab w:val="center" w:pos="4153"/>
        <w:tab w:val="right" w:pos="8306"/>
      </w:tabs>
      <w:snapToGrid w:val="0"/>
      <w:jc w:val="left"/>
    </w:pPr>
    <w:rPr>
      <w:sz w:val="18"/>
      <w:szCs w:val="18"/>
    </w:rPr>
  </w:style>
  <w:style w:type="character" w:customStyle="1" w:styleId="Char0">
    <w:name w:val="页脚 Char"/>
    <w:basedOn w:val="a0"/>
    <w:link w:val="a4"/>
    <w:uiPriority w:val="99"/>
    <w:rsid w:val="001C54E0"/>
    <w:rPr>
      <w:sz w:val="18"/>
      <w:szCs w:val="18"/>
    </w:rPr>
  </w:style>
  <w:style w:type="character" w:customStyle="1" w:styleId="apple-converted-space">
    <w:name w:val="apple-converted-space"/>
    <w:basedOn w:val="a0"/>
    <w:rsid w:val="001C54E0"/>
  </w:style>
</w:styles>
</file>

<file path=word/webSettings.xml><?xml version="1.0" encoding="utf-8"?>
<w:webSettings xmlns:r="http://schemas.openxmlformats.org/officeDocument/2006/relationships" xmlns:w="http://schemas.openxmlformats.org/wordprocessingml/2006/main">
  <w:divs>
    <w:div w:id="10711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465</Words>
  <Characters>2654</Characters>
  <Application>Microsoft Office Word</Application>
  <DocSecurity>0</DocSecurity>
  <Lines>22</Lines>
  <Paragraphs>6</Paragraphs>
  <ScaleCrop>false</ScaleCrop>
  <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潘庆祝</cp:lastModifiedBy>
  <cp:revision>28</cp:revision>
  <dcterms:created xsi:type="dcterms:W3CDTF">2018-03-26T09:03:00Z</dcterms:created>
  <dcterms:modified xsi:type="dcterms:W3CDTF">2019-10-08T01:57:00Z</dcterms:modified>
</cp:coreProperties>
</file>